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z3dqt1paeral" w:id="0"/>
      <w:bookmarkEnd w:id="0"/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943600" cy="2755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bookmarkStart w:colFirst="0" w:colLast="0" w:name="_w759q39ov7cw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HEAVEN AND THE SEA OF GLASS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By Dr. Greg Crawford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60"/>
          <w:szCs w:val="60"/>
          <w:highlight w:val="yellow"/>
        </w:rPr>
      </w:pPr>
      <w:bookmarkStart w:colFirst="0" w:colLast="0" w:name="_t7e1oa30inm6" w:id="2"/>
      <w:bookmarkEnd w:id="2"/>
      <w:hyperlink r:id="rId7">
        <w:r w:rsidDel="00000000" w:rsidR="00000000" w:rsidRPr="00000000">
          <w:rPr>
            <w:b w:val="1"/>
            <w:color w:val="1155cc"/>
            <w:sz w:val="60"/>
            <w:szCs w:val="60"/>
            <w:highlight w:val="yellow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bookmarkStart w:colFirst="0" w:colLast="0" w:name="_q2diuim4iizf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to watch the class</w:t>
      </w:r>
    </w:p>
    <w:p w:rsidR="00000000" w:rsidDel="00000000" w:rsidP="00000000" w:rsidRDefault="00000000" w:rsidRPr="00000000" w14:paraId="00000007">
      <w:pPr>
        <w:jc w:val="center"/>
        <w:rPr>
          <w:i w:val="1"/>
          <w:color w:val="a64d79"/>
          <w:sz w:val="28"/>
          <w:szCs w:val="28"/>
        </w:rPr>
      </w:pPr>
      <w:bookmarkStart w:colFirst="0" w:colLast="0" w:name="_2tso3ukpp56" w:id="4"/>
      <w:bookmarkEnd w:id="4"/>
      <w:r w:rsidDel="00000000" w:rsidR="00000000" w:rsidRPr="00000000">
        <w:rPr>
          <w:i w:val="1"/>
          <w:color w:val="a64d79"/>
          <w:sz w:val="28"/>
          <w:szCs w:val="28"/>
          <w:rtl w:val="0"/>
        </w:rPr>
        <w:t xml:space="preserve">(be sure you are connected to wifi or have unlimited data)</w:t>
      </w:r>
    </w:p>
    <w:p w:rsidR="00000000" w:rsidDel="00000000" w:rsidP="00000000" w:rsidRDefault="00000000" w:rsidRPr="00000000" w14:paraId="00000008">
      <w:pPr>
        <w:jc w:val="center"/>
        <w:rPr>
          <w:i w:val="1"/>
          <w:color w:val="a64d79"/>
          <w:sz w:val="28"/>
          <w:szCs w:val="28"/>
        </w:rPr>
      </w:pPr>
      <w:bookmarkStart w:colFirst="0" w:colLast="0" w:name="_wpojnal8j1m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lineRule="auto"/>
        <w:jc w:val="center"/>
        <w:rPr>
          <w:rFonts w:ascii="Arial" w:cs="Arial" w:eastAsia="Arial" w:hAnsi="Arial"/>
          <w:color w:val="111111"/>
          <w:sz w:val="28"/>
          <w:szCs w:val="28"/>
        </w:rPr>
      </w:pPr>
      <w:bookmarkStart w:colFirst="0" w:colLast="0" w:name="_51v71ardk0ze" w:id="6"/>
      <w:bookmarkEnd w:id="6"/>
      <w:r w:rsidDel="00000000" w:rsidR="00000000" w:rsidRPr="00000000">
        <w:rPr>
          <w:rFonts w:ascii="Arial" w:cs="Arial" w:eastAsia="Arial" w:hAnsi="Arial"/>
          <w:b w:val="1"/>
          <w:i w:val="1"/>
          <w:color w:val="111111"/>
          <w:sz w:val="28"/>
          <w:szCs w:val="28"/>
          <w:rtl w:val="0"/>
        </w:rPr>
        <w:t xml:space="preserve">WANT MORE? </w:t>
      </w:r>
      <w:r w:rsidDel="00000000" w:rsidR="00000000" w:rsidRPr="00000000">
        <w:rPr>
          <w:rFonts w:ascii="Arial" w:cs="Arial" w:eastAsia="Arial" w:hAnsi="Arial"/>
          <w:color w:val="111111"/>
          <w:sz w:val="28"/>
          <w:szCs w:val="28"/>
          <w:rtl w:val="0"/>
        </w:rPr>
        <w:t xml:space="preserve">Check out Dr. Greg Crawford’s books ---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6"/>
          <w:szCs w:val="36"/>
        </w:rPr>
      </w:pPr>
      <w:hyperlink r:id="rId8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facebook.com/legacyschoolonline/videos/198569724761772/" TargetMode="External"/><Relationship Id="rId8" Type="http://schemas.openxmlformats.org/officeDocument/2006/relationships/hyperlink" Target="https://www.amazon.com/Greg-Crawford/e/B00BEGN362/ref=sr_ntt_srch_lnk_1?qid=1500005035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